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分子病理领域团体标准的制修订意向调查表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姓名： </w:t>
      </w:r>
      <w:r>
        <w:rPr>
          <w:rFonts w:ascii="仿宋" w:hAnsi="仿宋" w:eastAsia="仿宋"/>
          <w:szCs w:val="28"/>
        </w:rPr>
        <w:t xml:space="preserve">                               </w:t>
      </w:r>
      <w:r>
        <w:rPr>
          <w:rFonts w:hint="eastAsia" w:ascii="仿宋" w:hAnsi="仿宋" w:eastAsia="仿宋"/>
          <w:szCs w:val="28"/>
        </w:rPr>
        <w:t>职称：</w:t>
      </w:r>
    </w:p>
    <w:p>
      <w:pPr>
        <w:snapToGrid w:val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单位及部门： </w:t>
      </w:r>
      <w:r>
        <w:rPr>
          <w:rFonts w:ascii="仿宋" w:hAnsi="仿宋" w:eastAsia="仿宋"/>
          <w:szCs w:val="28"/>
        </w:rPr>
        <w:t xml:space="preserve">  </w:t>
      </w:r>
      <w:r>
        <w:rPr>
          <w:rFonts w:ascii="仿宋" w:hAnsi="仿宋" w:eastAsia="仿宋"/>
          <w:szCs w:val="28"/>
        </w:rPr>
        <w:tab/>
      </w:r>
      <w:r>
        <w:rPr>
          <w:rFonts w:ascii="仿宋" w:hAnsi="仿宋" w:eastAsia="仿宋"/>
          <w:szCs w:val="28"/>
        </w:rPr>
        <w:tab/>
      </w:r>
      <w:r>
        <w:rPr>
          <w:rFonts w:ascii="仿宋" w:hAnsi="仿宋" w:eastAsia="仿宋"/>
          <w:szCs w:val="28"/>
        </w:rPr>
        <w:t xml:space="preserve">   </w:t>
      </w:r>
      <w:r>
        <w:rPr>
          <w:rFonts w:ascii="仿宋" w:hAnsi="仿宋" w:eastAsia="仿宋"/>
          <w:szCs w:val="28"/>
        </w:rPr>
        <w:tab/>
      </w:r>
      <w:r>
        <w:rPr>
          <w:rFonts w:ascii="仿宋" w:hAnsi="仿宋" w:eastAsia="仿宋"/>
          <w:szCs w:val="28"/>
        </w:rPr>
        <w:tab/>
      </w:r>
      <w:r>
        <w:rPr>
          <w:rFonts w:ascii="仿宋" w:hAnsi="仿宋" w:eastAsia="仿宋"/>
          <w:szCs w:val="28"/>
        </w:rPr>
        <w:tab/>
      </w:r>
      <w:r>
        <w:rPr>
          <w:rFonts w:ascii="仿宋" w:hAnsi="仿宋" w:eastAsia="仿宋"/>
          <w:szCs w:val="28"/>
        </w:rPr>
        <w:tab/>
      </w:r>
      <w:r>
        <w:rPr>
          <w:rFonts w:ascii="仿宋" w:hAnsi="仿宋" w:eastAsia="仿宋"/>
          <w:szCs w:val="28"/>
        </w:rPr>
        <w:t xml:space="preserve">       </w:t>
      </w:r>
      <w:r>
        <w:rPr>
          <w:rFonts w:hint="eastAsia" w:ascii="仿宋" w:hAnsi="仿宋" w:eastAsia="仿宋"/>
          <w:szCs w:val="28"/>
        </w:rPr>
        <w:t>职务：</w:t>
      </w:r>
    </w:p>
    <w:p>
      <w:pPr>
        <w:snapToGrid w:val="0"/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专业领域： </w:t>
      </w:r>
      <w:r>
        <w:rPr>
          <w:rFonts w:ascii="仿宋" w:hAnsi="仿宋" w:eastAsia="仿宋"/>
          <w:szCs w:val="28"/>
        </w:rPr>
        <w:t xml:space="preserve">                           </w:t>
      </w:r>
      <w:r>
        <w:rPr>
          <w:rFonts w:hint="eastAsia" w:ascii="仿宋" w:hAnsi="仿宋" w:eastAsia="仿宋"/>
          <w:szCs w:val="28"/>
        </w:rPr>
        <w:t>联系电话：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6106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团体标准方向建议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您是否有意参加编写？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restart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疾病类型</w:t>
            </w: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□肺癌分子病理相关团体标准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□乳腺癌分子病理相关团体标准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□结直肠癌分子病理相关团体标准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□淋巴瘤分子病理相关团体标准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□甲状腺癌分子病理相关团体标准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□遗传性肿瘤分子病理相关团体标准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□神经系统相关肿瘤分子病理相关团体标准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□软组织系统相关肿瘤分子病理相关团体标准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restar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技术方面</w:t>
            </w: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  <w:r>
              <w:rPr>
                <w:rFonts w:ascii="仿宋" w:hAnsi="仿宋" w:eastAsia="仿宋" w:cstheme="minorBidi"/>
                <w:sz w:val="28"/>
                <w:szCs w:val="28"/>
              </w:rPr>
              <w:t>FISH</w:t>
            </w: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在分子病理领域应用的相关团体标准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  <w:r>
              <w:rPr>
                <w:rFonts w:ascii="仿宋" w:hAnsi="仿宋" w:eastAsia="仿宋" w:cstheme="minorBidi"/>
                <w:sz w:val="28"/>
                <w:szCs w:val="28"/>
              </w:rPr>
              <w:t>PCR</w:t>
            </w: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在分子病理领域应用的相关团体标准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□二代测序（生信分析）在分子病理领域应用的相关团体标准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  <w:vMerge w:val="continue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□变异解读在分子病理领域应用的相关团体标准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实验室管理</w:t>
            </w: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分子病理实验室管理规范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0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其他建议</w:t>
            </w:r>
          </w:p>
        </w:tc>
        <w:tc>
          <w:tcPr>
            <w:tcW w:w="3372" w:type="pct"/>
          </w:tcPr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theme="minorBidi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□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Cs w:val="28"/>
        </w:rPr>
        <w:t>注：请于2</w:t>
      </w:r>
      <w:r>
        <w:rPr>
          <w:rFonts w:ascii="仿宋" w:hAnsi="仿宋" w:eastAsia="仿宋"/>
          <w:szCs w:val="28"/>
        </w:rPr>
        <w:t>020</w:t>
      </w:r>
      <w:r>
        <w:rPr>
          <w:rFonts w:hint="eastAsia" w:ascii="仿宋" w:hAnsi="仿宋" w:eastAsia="仿宋"/>
          <w:szCs w:val="28"/>
        </w:rPr>
        <w:t>年7月10日前发送至学会团体标准委员会办公室联系邮箱：yjf@gdpmaa.com</w:t>
      </w:r>
    </w:p>
    <w:sectPr>
      <w:pgSz w:w="11900" w:h="16840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E"/>
    <w:rsid w:val="0003037B"/>
    <w:rsid w:val="00092138"/>
    <w:rsid w:val="00140753"/>
    <w:rsid w:val="001447D2"/>
    <w:rsid w:val="001B63CC"/>
    <w:rsid w:val="001D07CA"/>
    <w:rsid w:val="001D756D"/>
    <w:rsid w:val="00220A27"/>
    <w:rsid w:val="002C3289"/>
    <w:rsid w:val="002E113D"/>
    <w:rsid w:val="002E5C54"/>
    <w:rsid w:val="004B1135"/>
    <w:rsid w:val="004E12A6"/>
    <w:rsid w:val="004E13E1"/>
    <w:rsid w:val="005A5C41"/>
    <w:rsid w:val="0067090C"/>
    <w:rsid w:val="006A2DF4"/>
    <w:rsid w:val="006B2318"/>
    <w:rsid w:val="006C0426"/>
    <w:rsid w:val="00705488"/>
    <w:rsid w:val="007241C1"/>
    <w:rsid w:val="007A4006"/>
    <w:rsid w:val="00854781"/>
    <w:rsid w:val="008D2DD8"/>
    <w:rsid w:val="00943955"/>
    <w:rsid w:val="0098493C"/>
    <w:rsid w:val="009B14DE"/>
    <w:rsid w:val="009F3CCB"/>
    <w:rsid w:val="00A25E70"/>
    <w:rsid w:val="00A266B7"/>
    <w:rsid w:val="00A8333E"/>
    <w:rsid w:val="00AA2034"/>
    <w:rsid w:val="00AF126C"/>
    <w:rsid w:val="00AF6E09"/>
    <w:rsid w:val="00BA6541"/>
    <w:rsid w:val="00C03F0F"/>
    <w:rsid w:val="00C61191"/>
    <w:rsid w:val="00C734AF"/>
    <w:rsid w:val="00C87424"/>
    <w:rsid w:val="00D1471A"/>
    <w:rsid w:val="00DA7E85"/>
    <w:rsid w:val="00DE5D40"/>
    <w:rsid w:val="00DE7439"/>
    <w:rsid w:val="00E4569B"/>
    <w:rsid w:val="00E538B5"/>
    <w:rsid w:val="00ED390D"/>
    <w:rsid w:val="00F32CEA"/>
    <w:rsid w:val="00F83347"/>
    <w:rsid w:val="3EB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 (正文 CS 字体)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字符"/>
    <w:basedOn w:val="5"/>
    <w:link w:val="2"/>
    <w:semiHidden/>
    <w:uiPriority w:val="99"/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930</Characters>
  <Lines>7</Lines>
  <Paragraphs>2</Paragraphs>
  <TotalTime>75</TotalTime>
  <ScaleCrop>false</ScaleCrop>
  <LinksUpToDate>false</LinksUpToDate>
  <CharactersWithSpaces>1090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2020-07-01T01:52:00Z</dcterms:created>
  <dc:creator>杨 剑锋</dc:creator>
  <cp:lastModifiedBy>sleepyEureka</cp:lastModifiedBy>
  <dcterms:modified xsi:type="dcterms:W3CDTF">2020-07-03T01:55:37Z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